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20C" w:rsidRPr="00DB597C" w:rsidRDefault="00461209" w:rsidP="00461209">
      <w:pPr>
        <w:spacing w:line="360" w:lineRule="auto"/>
        <w:ind w:left="-85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949449" cy="9918700"/>
            <wp:effectExtent l="0" t="0" r="0" b="0"/>
            <wp:docPr id="1" name="Рисунок 1" descr="C:\Users\Студент\Desktop\Сканированные титульные листы по Физ-ре\9 Д-16,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тудент\Desktop\Сканированные титульные листы по Физ-ре\9 Д-16,1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1145" cy="9921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158455" cy="10121900"/>
            <wp:effectExtent l="0" t="0" r="0" b="0"/>
            <wp:docPr id="2" name="Рисунок 2" descr="C:\Users\Студент\Desktop\Сканированные титульные листы по Физ-ре\10 Д-16,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тудент\Desktop\Сканированные титульные листы по Физ-ре\10 Д-16,1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5151" cy="10131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97C" w:rsidRPr="00DB597C" w:rsidRDefault="00DB597C" w:rsidP="000C438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0" w:name="_GoBack"/>
      <w:bookmarkEnd w:id="0"/>
    </w:p>
    <w:p w:rsidR="00DB597C" w:rsidRPr="00C76A6B" w:rsidRDefault="00DB597C" w:rsidP="00C76A6B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76A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C76A6B" w:rsidRPr="00C76A6B" w:rsidRDefault="00C76A6B" w:rsidP="00C76A6B">
      <w:pPr>
        <w:pStyle w:val="a4"/>
        <w:spacing w:after="0" w:line="240" w:lineRule="auto"/>
        <w:ind w:left="108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C4387" w:rsidRDefault="00DB597C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0C4387"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C76A6B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0C4387" w:rsidRPr="00E23A7B" w:rsidRDefault="00E23A7B" w:rsidP="00E23A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3D132B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C76A6B" w:rsidRPr="00BF5E6E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C76A6B" w:rsidRDefault="003D132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E23A7B" w:rsidRPr="00E23A7B">
        <w:t xml:space="preserve"> </w:t>
      </w:r>
      <w:r w:rsidR="0081361D" w:rsidRPr="0081361D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="0081361D" w:rsidRPr="0081361D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proofErr w:type="gramEnd"/>
      <w:r w:rsidR="0081361D" w:rsidRPr="0081361D">
        <w:rPr>
          <w:rFonts w:ascii="Times New Roman" w:eastAsia="Times New Roman" w:hAnsi="Times New Roman"/>
          <w:bCs/>
          <w:sz w:val="24"/>
          <w:szCs w:val="24"/>
          <w:lang w:eastAsia="ru-RU"/>
        </w:rPr>
        <w:t>.В.ДВ.01.04</w:t>
      </w:r>
    </w:p>
    <w:p w:rsidR="0081361D" w:rsidRPr="003D132B" w:rsidRDefault="0081361D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C76A6B" w:rsidRPr="00A32456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32B" w:rsidRDefault="003D132B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F857DA" w:rsidRDefault="00F857DA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-Основная гимнастика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F32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32C56" w:rsidRPr="00F32C56"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физическая подготовка (Круговая тренировка)</w:t>
      </w:r>
    </w:p>
    <w:p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-Безопасность жизнедеятельности</w:t>
      </w: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E6E6B" w:rsidRPr="00EE6E6B" w:rsidRDefault="00EE6E6B" w:rsidP="00EE6E6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</w:t>
      </w:r>
      <w:proofErr w:type="gramStart"/>
      <w:r w:rsidR="00663200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r w:rsidR="00F857DA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  <w:proofErr w:type="gramEnd"/>
    </w:p>
    <w:tbl>
      <w:tblPr>
        <w:tblW w:w="98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8"/>
        <w:gridCol w:w="8557"/>
      </w:tblGrid>
      <w:tr w:rsidR="0081361D" w:rsidRPr="00A50368" w:rsidTr="00E75BC7">
        <w:trPr>
          <w:trHeight w:hRule="exact" w:val="612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ОК-8: готовностью поддерживать уровень физической подготовки, обеспечивающий полноценную деятельность</w:t>
            </w:r>
          </w:p>
        </w:tc>
      </w:tr>
      <w:tr w:rsidR="0081361D" w:rsidRPr="00A50368" w:rsidTr="00E75BC7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81361D" w:rsidRPr="00A50368" w:rsidTr="00E75BC7">
        <w:trPr>
          <w:trHeight w:hRule="exact" w:val="70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влияние оздоровительных систем физического воспитания на укрепление здоровья, профилактику профессиональных заболеваний и вредных привычек.</w:t>
            </w:r>
          </w:p>
        </w:tc>
      </w:tr>
      <w:tr w:rsidR="0081361D" w:rsidRPr="00A50368" w:rsidTr="00E75BC7">
        <w:trPr>
          <w:trHeight w:hRule="exact" w:val="70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способы контроля и оценки физического развития и физической подготовленности.</w:t>
            </w:r>
          </w:p>
        </w:tc>
      </w:tr>
      <w:tr w:rsidR="0081361D" w:rsidRPr="00A50368" w:rsidTr="00E75BC7">
        <w:trPr>
          <w:trHeight w:hRule="exact" w:val="55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правила и способы планирования индивидуальных занятий различной целевой направленности.</w:t>
            </w:r>
          </w:p>
        </w:tc>
      </w:tr>
      <w:tr w:rsidR="0081361D" w:rsidRPr="00A50368" w:rsidTr="00E75BC7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81361D" w:rsidRPr="00A50368" w:rsidTr="00E75BC7">
        <w:trPr>
          <w:trHeight w:hRule="exact" w:val="57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индивидуально подобные комплексы оздоровительной и адаптивной (лечебной) физической культуры.</w:t>
            </w:r>
          </w:p>
        </w:tc>
      </w:tr>
      <w:tr w:rsidR="0081361D" w:rsidRPr="00A50368" w:rsidTr="00E75BC7">
        <w:trPr>
          <w:trHeight w:hRule="exact" w:val="56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преодолевать искусственные и естественные препятствия с использованием разнообразных средств физической культуры.</w:t>
            </w:r>
          </w:p>
        </w:tc>
      </w:tr>
      <w:tr w:rsidR="0081361D" w:rsidRPr="00A50368" w:rsidTr="00E75BC7">
        <w:trPr>
          <w:trHeight w:hRule="exact" w:val="546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творческое сотрудничество в коллективных формах занятий физической культурой.</w:t>
            </w:r>
          </w:p>
        </w:tc>
      </w:tr>
      <w:tr w:rsidR="0081361D" w:rsidRPr="00A50368" w:rsidTr="00E75BC7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81361D" w:rsidRPr="00A50368" w:rsidTr="00E75BC7">
        <w:trPr>
          <w:trHeight w:hRule="exact" w:val="432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навыками повышения работоспособности, сохранения и укрепления здоровья.</w:t>
            </w:r>
          </w:p>
        </w:tc>
      </w:tr>
      <w:tr w:rsidR="0081361D" w:rsidRPr="00A50368" w:rsidTr="00E75BC7">
        <w:trPr>
          <w:trHeight w:hRule="exact" w:val="56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навыками организации и проведения индивидуального, коллективного и семейного отдыха и при участии в массовых спортивных мероприятиях.</w:t>
            </w:r>
          </w:p>
          <w:p w:rsidR="0081361D" w:rsidRPr="00A50368" w:rsidRDefault="0081361D" w:rsidP="00E75BC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1361D" w:rsidRPr="00A50368" w:rsidTr="00E75BC7">
        <w:trPr>
          <w:trHeight w:hRule="exact" w:val="571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в процессе активной творческой деятельности навыками по формированию здорового образа жизни человека.</w:t>
            </w:r>
          </w:p>
        </w:tc>
      </w:tr>
    </w:tbl>
    <w:p w:rsidR="00663200" w:rsidRPr="00DB597C" w:rsidRDefault="00663200" w:rsidP="0017132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171321" w:rsidRDefault="00DB597C" w:rsidP="00171321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13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171321" w:rsidRPr="00171321" w:rsidRDefault="00171321" w:rsidP="00171321">
      <w:pPr>
        <w:pStyle w:val="a4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1641"/>
        <w:gridCol w:w="3143"/>
      </w:tblGrid>
      <w:tr w:rsidR="00663200" w:rsidRPr="0013596B" w:rsidTr="00F857DA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13596B" w:rsidRDefault="0066320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63200" w:rsidRPr="0013596B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 </w:t>
            </w:r>
            <w:proofErr w:type="spellStart"/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физкультурно</w:t>
            </w:r>
            <w:proofErr w:type="spellEnd"/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81361D" w:rsidP="00171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 тестирование в ЭИОС</w:t>
            </w:r>
          </w:p>
        </w:tc>
      </w:tr>
      <w:tr w:rsidR="00663200" w:rsidRPr="0013596B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81361D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  <w:r w:rsidR="00BF5E6E"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1321" w:rsidRDefault="00171321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1321" w:rsidRDefault="00171321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1321" w:rsidRDefault="00171321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1321" w:rsidRDefault="00171321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1361D" w:rsidRDefault="0081361D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1361D" w:rsidRDefault="0081361D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1321" w:rsidRPr="00DB597C" w:rsidRDefault="00171321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153EB5" w:rsidRPr="00153EB5" w:rsidTr="007836BD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53EB5" w:rsidRPr="00153EB5" w:rsidTr="007836BD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153EB5" w:rsidRPr="00153EB5" w:rsidTr="007836BD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952C91" w:rsidRPr="00153EB5" w:rsidTr="007836B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Техника атакующих действий.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7836BD" w:rsidRDefault="00952C91" w:rsidP="00955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36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7836BD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7836BD" w:rsidRDefault="00952C91" w:rsidP="0001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7836BD" w:rsidRDefault="00952C91" w:rsidP="0076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36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="007645E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952C91" w:rsidRPr="00153EB5" w:rsidTr="007836B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C91" w:rsidRPr="00153EB5" w:rsidRDefault="00952C91" w:rsidP="00153EB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выполнения элемента атаки корзины в два шага, с места и в движении. Техника выполнения нападения на корзину с сопротивлением.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955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01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783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52C91" w:rsidRPr="00153EB5" w:rsidTr="007836B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C91" w:rsidRPr="00153EB5" w:rsidRDefault="00952C91" w:rsidP="00023546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ведения мяча в движении и на месте.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955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01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52C91" w:rsidRPr="00153EB5" w:rsidTr="007836B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C91" w:rsidRPr="00153EB5" w:rsidRDefault="00952C91" w:rsidP="00023546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владения мячом (баскетбол).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7836BD" w:rsidRDefault="00952C91" w:rsidP="00955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36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7836BD" w:rsidRDefault="00952C91" w:rsidP="0001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7836BD" w:rsidRDefault="00952C91" w:rsidP="00952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36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952C91" w:rsidRPr="00153EB5" w:rsidTr="007836B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C91" w:rsidRPr="00153EB5" w:rsidRDefault="00952C91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приема и передачи мяча (в движении, стоя) от груди, из-за головы, с отскоком от пола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955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01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952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52C91" w:rsidRPr="00153EB5" w:rsidTr="007836B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C91" w:rsidRPr="00153EB5" w:rsidRDefault="00952C91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 w:rsidRP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технического элемента - бросок со штрафной линии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955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01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52C91" w:rsidRPr="00153EB5" w:rsidTr="007836B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C91" w:rsidRPr="00153EB5" w:rsidRDefault="00952C91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3.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владения мячом (волейбол).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7836BD" w:rsidRDefault="00952C91" w:rsidP="00955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36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7836BD" w:rsidRDefault="00952C91" w:rsidP="0001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7836BD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36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952C91" w:rsidRPr="00153EB5" w:rsidTr="007836B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C91" w:rsidRPr="00153EB5" w:rsidRDefault="00952C91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P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выполнения приема мяча двумя руками сверху/снизу над собой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955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01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952C91" w:rsidRPr="00153EB5" w:rsidTr="007836B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C91" w:rsidRPr="00153EB5" w:rsidRDefault="00952C91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P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приема и передачи мяча в парах (сверху, снизу)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955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01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52C91" w:rsidRPr="00153EB5" w:rsidTr="007836B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C91" w:rsidRPr="00153EB5" w:rsidRDefault="00952C91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Технические элементы игры.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7836BD" w:rsidRDefault="00952C91" w:rsidP="00955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36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7836BD" w:rsidRDefault="00952C91" w:rsidP="0001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7836BD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36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952C91" w:rsidRPr="00153EB5" w:rsidTr="007836B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C91" w:rsidRPr="00153EB5" w:rsidRDefault="00952C91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Pr="00840D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выполнения нападающего удара через сетку, блокировка нападающего удара, выполнение подачи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955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01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952C91" w:rsidRPr="00153EB5" w:rsidTr="007836B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C91" w:rsidRPr="00153EB5" w:rsidRDefault="00952C91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Методика развития координационных способностей.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955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01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52C91" w:rsidRPr="00153EB5" w:rsidTr="007836B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C91" w:rsidRPr="00153EB5" w:rsidRDefault="00952C91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Учебно-тренировочный.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7836BD" w:rsidRDefault="00952C91" w:rsidP="00952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36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7836BD" w:rsidRDefault="00952C91" w:rsidP="00D97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7836BD" w:rsidRDefault="00952C91" w:rsidP="00952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36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952C91" w:rsidRPr="00153EB5" w:rsidTr="007836B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C91" w:rsidRPr="00153EB5" w:rsidRDefault="00952C91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840D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Учебно-тренировочная, двусторонняя игра.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40D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Судейство учебно-тренировочной игры.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952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D97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952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</w:tr>
      <w:tr w:rsidR="007836BD" w:rsidRPr="00153EB5" w:rsidTr="007836B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36BD" w:rsidRDefault="007836BD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36BD" w:rsidRPr="00153EB5" w:rsidRDefault="007836BD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36BD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36BD" w:rsidRPr="00153EB5" w:rsidRDefault="007836BD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36BD" w:rsidRPr="00153EB5" w:rsidRDefault="00952C91" w:rsidP="0001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36BD" w:rsidRPr="007836BD" w:rsidRDefault="007836BD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36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328</w:t>
            </w:r>
          </w:p>
        </w:tc>
      </w:tr>
    </w:tbl>
    <w:p w:rsidR="00EE6E6B" w:rsidRDefault="00EE6E6B" w:rsidP="00987D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81361D" w:rsidRDefault="0081361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1361D" w:rsidRDefault="0081361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87D79" w:rsidRPr="00987D79" w:rsidRDefault="009D347D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</w:t>
      </w:r>
      <w:r w:rsidR="00987D79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ные методы, методы обеспечения наглядности.</w:t>
      </w:r>
    </w:p>
    <w:p w:rsidR="00987D79" w:rsidRDefault="00987D79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Методы упражнений: строгого регламентирования, </w:t>
      </w:r>
      <w:proofErr w:type="gramStart"/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повторно-переменный</w:t>
      </w:r>
      <w:proofErr w:type="gramEnd"/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, игровой, соревновательный.</w:t>
      </w:r>
    </w:p>
    <w:p w:rsidR="00987D79" w:rsidRPr="00987D79" w:rsidRDefault="00987D7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B597C" w:rsidRPr="00DB597C" w:rsidRDefault="00987D79" w:rsidP="00987D7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153EB5" w:rsidRPr="00153EB5" w:rsidRDefault="00DB597C" w:rsidP="00153E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153EB5" w:rsidRPr="00153EB5" w:rsidTr="00DC012B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53EB5" w:rsidRPr="00153EB5" w:rsidTr="00DC012B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0DA8">
              <w:rPr>
                <w:rFonts w:ascii="Times New Roman" w:eastAsia="Times New Roman" w:hAnsi="Times New Roman"/>
                <w:sz w:val="24"/>
                <w:szCs w:val="24"/>
              </w:rPr>
              <w:t>Раздел 1. Техника атакующих действий.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F5489A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89A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0DA8">
              <w:rPr>
                <w:rFonts w:ascii="Times New Roman" w:eastAsia="Times New Roman" w:hAnsi="Times New Roman"/>
                <w:sz w:val="24"/>
                <w:szCs w:val="24"/>
              </w:rPr>
              <w:t>Раздел 2. Техника владения мячом (баскетбол).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0DA8">
              <w:rPr>
                <w:rFonts w:ascii="Times New Roman" w:eastAsia="Times New Roman" w:hAnsi="Times New Roman"/>
                <w:sz w:val="24"/>
                <w:szCs w:val="24"/>
              </w:rPr>
              <w:t>Раздел 3. Техника владения мячом (волейбол).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0DA8">
              <w:rPr>
                <w:rFonts w:ascii="Times New Roman" w:eastAsia="Times New Roman" w:hAnsi="Times New Roman"/>
                <w:sz w:val="24"/>
                <w:szCs w:val="24"/>
              </w:rPr>
              <w:t>Раздел 4. Технические элементы игры.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0DA8">
              <w:rPr>
                <w:rFonts w:ascii="Times New Roman" w:eastAsia="Times New Roman" w:hAnsi="Times New Roman"/>
                <w:sz w:val="24"/>
                <w:szCs w:val="24"/>
              </w:rPr>
              <w:t>Раздел 5. Учебно-тренировочный.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C76A6B" w:rsidRPr="00922A35" w:rsidRDefault="00C76A6B" w:rsidP="00153E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71321" w:rsidRPr="00171321" w:rsidRDefault="00171321" w:rsidP="00171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Ковыршина</w:t>
      </w:r>
      <w:proofErr w:type="spellEnd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Е.Ю.</w:t>
      </w:r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Разновидности спортивных игр</w:t>
      </w:r>
      <w:r w:rsidR="0081361D"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Е.Ю. </w:t>
      </w:r>
      <w:proofErr w:type="spellStart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Ковыршина</w:t>
      </w:r>
      <w:proofErr w:type="spellEnd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Ю.Н. </w:t>
      </w:r>
      <w:proofErr w:type="spellStart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Эртман</w:t>
      </w:r>
      <w:proofErr w:type="spellEnd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В.Ф. Кириченко</w:t>
      </w:r>
      <w:r w:rsidR="0081361D"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Министерство спорта Российской Федерации, Сибирский государственный университет физической культуры и спорта, Кафедра теории и методики спортивных игр. - Омск</w:t>
      </w:r>
      <w:r w:rsidR="0081361D"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Издательство </w:t>
      </w:r>
      <w:proofErr w:type="spellStart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СибГУФК</w:t>
      </w:r>
      <w:proofErr w:type="spellEnd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2017. - 108 с.</w:t>
      </w:r>
      <w:proofErr w:type="gramStart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</w:t>
      </w:r>
      <w:proofErr w:type="spellStart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</w:t>
      </w:r>
      <w:proofErr w:type="gramStart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</w:t>
      </w:r>
      <w:hyperlink r:id="rId11" w:history="1">
        <w:r w:rsidRPr="00171321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URL:http://biblioclub.ru/index.php?page=book&amp;id=483444</w:t>
        </w:r>
      </w:hyperlink>
    </w:p>
    <w:p w:rsidR="00171321" w:rsidRPr="00171321" w:rsidRDefault="00171321" w:rsidP="00171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Смолин, Ю.В.</w:t>
      </w:r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Организация и проведение соревнований и подвижных игр</w:t>
      </w:r>
      <w:proofErr w:type="gramStart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учебно-методическое пособие / Ю.В. Смолин ; Федеральное государственное бюджетное образовательное учреждение высшего профессионального образования «Челябинская государственная академия культуры и искусств», Кафедра физического воспитания. - </w:t>
      </w:r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Челябинск</w:t>
      </w:r>
      <w:r w:rsidR="0081361D"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ЧГАКИ, 2010. - 68 с.</w:t>
      </w:r>
      <w:r w:rsidR="0081361D"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</w:t>
      </w:r>
      <w:proofErr w:type="spellStart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.: с. 52-53.</w:t>
      </w:r>
      <w:r w:rsidR="0081361D"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12" w:history="1">
        <w:r w:rsidRPr="00171321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http://biblioclub.ru/index.php?page=book&amp;id=492646</w:t>
        </w:r>
      </w:hyperlink>
    </w:p>
    <w:p w:rsidR="00153EB5" w:rsidRPr="00153EB5" w:rsidRDefault="00171321" w:rsidP="00171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7132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cr/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171321" w:rsidRPr="00171321" w:rsidRDefault="00153EB5" w:rsidP="001713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>Павлютина</w:t>
      </w:r>
      <w:proofErr w:type="spellEnd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>, Л.Ю.</w:t>
      </w:r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>Стретчинг</w:t>
      </w:r>
      <w:proofErr w:type="spellEnd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занятиях по физической культуре для студентов вуза</w:t>
      </w:r>
      <w:r w:rsidR="0081361D" w:rsidRPr="00171321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Л.Ю. </w:t>
      </w:r>
      <w:proofErr w:type="spellStart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>Павлютина</w:t>
      </w:r>
      <w:proofErr w:type="spellEnd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, Н.Н. Ляликова, О.В. </w:t>
      </w:r>
      <w:proofErr w:type="spellStart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>Мараховская</w:t>
      </w:r>
      <w:proofErr w:type="spellEnd"/>
      <w:proofErr w:type="gramStart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>Минобрнауки</w:t>
      </w:r>
      <w:proofErr w:type="spellEnd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России, Омский государственный технический университет. - Омск</w:t>
      </w:r>
      <w:r w:rsidR="0081361D" w:rsidRPr="00171321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</w:t>
      </w:r>
      <w:proofErr w:type="spellStart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>ОмГТУ</w:t>
      </w:r>
      <w:proofErr w:type="spellEnd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>, 2017. - 128 с.</w:t>
      </w:r>
      <w:proofErr w:type="gramStart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>.: с. 115-117. - ISBN 978-5-8149-2527-5</w:t>
      </w:r>
      <w:r w:rsidR="0081361D" w:rsidRPr="00171321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13" w:history="1">
        <w:r w:rsidR="00171321" w:rsidRPr="007A16E3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http://biblioclub.ru/index.php?page=book&amp;id=493428</w:t>
        </w:r>
      </w:hyperlink>
    </w:p>
    <w:p w:rsidR="00171321" w:rsidRDefault="00171321" w:rsidP="001713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Л.В. Захарова, Н.В. </w:t>
      </w:r>
      <w:proofErr w:type="spell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Люлина</w:t>
      </w:r>
      <w:proofErr w:type="spell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, М.Д. Кудрявцев и </w:t>
      </w:r>
      <w:proofErr w:type="spellStart"/>
      <w:proofErr w:type="gram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др</w:t>
      </w:r>
      <w:proofErr w:type="spellEnd"/>
      <w:proofErr w:type="gram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культура : учебник / Л.В. Захарова, Н.В. </w:t>
      </w:r>
      <w:proofErr w:type="spell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Люлина</w:t>
      </w:r>
      <w:proofErr w:type="spell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, М.Д. Кудрявцев и др. ; Министерство образования и науки Российской Федерации, Сибирский Федеральный университет, Красноярский государственный педагогический университет им. В. П. Астафьева, Сибирский государственный университет науки и технологий им. акад. М. Ф. </w:t>
      </w:r>
      <w:proofErr w:type="spell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Решетнёва</w:t>
      </w:r>
      <w:proofErr w:type="spell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др. - Красноярск : СФУ, 2017. - 612 с.</w:t>
      </w:r>
      <w:proofErr w:type="gram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.: с. 608-609. - ISBN 978-5-7638-3640-0</w:t>
      </w:r>
      <w:proofErr w:type="gram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</w:t>
      </w:r>
      <w:hyperlink r:id="rId14" w:history="1">
        <w:r w:rsidRPr="007A16E3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URL:http://biblioclub.ru/index.php?page=book&amp;id=497151</w:t>
        </w:r>
      </w:hyperlink>
    </w:p>
    <w:p w:rsidR="00171321" w:rsidRPr="00171321" w:rsidRDefault="00171321" w:rsidP="001713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spell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Акчурин</w:t>
      </w:r>
      <w:proofErr w:type="spell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, Н.А.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ab/>
        <w:t>Учет индивидуальных особенностей при формировании технико-тактических действий в процессе подготовки волейболистов</w:t>
      </w:r>
      <w:r w:rsidR="0081361D" w:rsidRPr="00171321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Н.А. </w:t>
      </w:r>
      <w:proofErr w:type="spell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Акчурин</w:t>
      </w:r>
      <w:proofErr w:type="spell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, А.А. </w:t>
      </w:r>
      <w:proofErr w:type="spell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Щанкин</w:t>
      </w:r>
      <w:proofErr w:type="spell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. - Москва</w:t>
      </w:r>
      <w:r w:rsidR="0081361D" w:rsidRPr="00171321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Берлин</w:t>
      </w:r>
      <w:r w:rsidR="0081361D" w:rsidRPr="00171321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-Медиа, 2015. - 155 с.</w:t>
      </w:r>
      <w:r w:rsidR="0081361D" w:rsidRPr="00171321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. в кн. - ISBN 978-5-4475-4869-8</w:t>
      </w:r>
      <w:r w:rsidR="0081361D" w:rsidRPr="00171321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15" w:history="1">
        <w:r w:rsidRPr="007A16E3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http://biblioclub.ru/index.php?page=book&amp;id=362760</w:t>
        </w:r>
      </w:hyperlink>
    </w:p>
    <w:p w:rsidR="00171321" w:rsidRDefault="00171321" w:rsidP="001713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Ярошенко, Е.В.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ab/>
        <w:t>Баскетбол: 10 ступеней совершенствования</w:t>
      </w:r>
      <w:r w:rsidR="0081361D" w:rsidRPr="00171321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учебно-методическое пособие / Е.В. Ярошенко, В.Ф. Стрельченко, Л.А. Кузнецова. - Москва</w:t>
      </w:r>
      <w:r w:rsidR="0081361D" w:rsidRPr="00171321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Берлин</w:t>
      </w:r>
      <w:proofErr w:type="gram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-Медиа, 2015. - 121 с.</w:t>
      </w:r>
      <w:r w:rsidR="0081361D" w:rsidRPr="00171321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. в кн. - ISBN 978-5-4475-4903-9</w:t>
      </w:r>
      <w:r w:rsidR="0081361D" w:rsidRPr="00171321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16" w:history="1">
        <w:r w:rsidRPr="007A16E3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http://biblioclub.ru/index.php?page=book&amp;id=426542</w:t>
        </w:r>
      </w:hyperlink>
    </w:p>
    <w:p w:rsidR="00153EB5" w:rsidRPr="00171321" w:rsidRDefault="00171321" w:rsidP="001713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cr/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153EB5" w:rsidRPr="00153EB5" w:rsidRDefault="00153EB5" w:rsidP="00153EB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2014.- 32с.</w:t>
      </w:r>
    </w:p>
    <w:p w:rsidR="00153EB5" w:rsidRPr="00153EB5" w:rsidRDefault="00153EB5" w:rsidP="00153EB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2015.- 63с.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Л.В. Туркина; под ред. А.Б. Смирнова.- Н.Новгород: НГПУ им. К.Минина, 2010.- 34с.</w:t>
      </w:r>
    </w:p>
    <w:p w:rsidR="00153EB5" w:rsidRPr="00153EB5" w:rsidRDefault="00153EB5" w:rsidP="00153EB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-методическое пособие / Н.И. Кулакова, В.А. Кузнецов, Е.Ю. Брюсов, А.Б. Смирнов, С.В.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Лемаев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.  – Н.Новгород: НГПУ им. К.Минина, 2012. - 82 с.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proofErr w:type="gramEnd"/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53EB5" w:rsidRPr="00153EB5" w:rsidRDefault="00153EB5" w:rsidP="00153EB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Moodle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MSExcel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ЭИОС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Мининского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университета.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DB597C" w:rsidRPr="00BF5E6E" w:rsidRDefault="00DB597C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sectPr w:rsidR="00DB597C" w:rsidRPr="00BF5E6E" w:rsidSect="00153EB5">
      <w:footerReference w:type="default" r:id="rId17"/>
      <w:footerReference w:type="first" r:id="rId18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836" w:rsidRDefault="00765836" w:rsidP="00CA7167">
      <w:pPr>
        <w:spacing w:after="0" w:line="240" w:lineRule="auto"/>
      </w:pPr>
      <w:r>
        <w:separator/>
      </w:r>
    </w:p>
  </w:endnote>
  <w:endnote w:type="continuationSeparator" w:id="0">
    <w:p w:rsidR="00765836" w:rsidRDefault="00765836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46B" w:rsidRDefault="0007146B">
    <w:pPr>
      <w:pStyle w:val="ae"/>
      <w:jc w:val="right"/>
    </w:pPr>
  </w:p>
  <w:p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836" w:rsidRDefault="00765836" w:rsidP="00CA7167">
      <w:pPr>
        <w:spacing w:after="0" w:line="240" w:lineRule="auto"/>
      </w:pPr>
      <w:r>
        <w:separator/>
      </w:r>
    </w:p>
  </w:footnote>
  <w:footnote w:type="continuationSeparator" w:id="0">
    <w:p w:rsidR="00765836" w:rsidRDefault="00765836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68369F"/>
    <w:multiLevelType w:val="hybridMultilevel"/>
    <w:tmpl w:val="F93E7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C2E8E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6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53E13F8"/>
    <w:multiLevelType w:val="hybridMultilevel"/>
    <w:tmpl w:val="0A800CC8"/>
    <w:lvl w:ilvl="0" w:tplc="1020D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1915ECF"/>
    <w:multiLevelType w:val="hybridMultilevel"/>
    <w:tmpl w:val="FB4AC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3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5"/>
  </w:num>
  <w:num w:numId="2">
    <w:abstractNumId w:val="31"/>
  </w:num>
  <w:num w:numId="3">
    <w:abstractNumId w:val="8"/>
  </w:num>
  <w:num w:numId="4">
    <w:abstractNumId w:val="5"/>
  </w:num>
  <w:num w:numId="5">
    <w:abstractNumId w:val="29"/>
  </w:num>
  <w:num w:numId="6">
    <w:abstractNumId w:val="33"/>
  </w:num>
  <w:num w:numId="7">
    <w:abstractNumId w:val="12"/>
  </w:num>
  <w:num w:numId="8">
    <w:abstractNumId w:val="3"/>
  </w:num>
  <w:num w:numId="9">
    <w:abstractNumId w:val="36"/>
  </w:num>
  <w:num w:numId="10">
    <w:abstractNumId w:val="23"/>
  </w:num>
  <w:num w:numId="11">
    <w:abstractNumId w:val="9"/>
  </w:num>
  <w:num w:numId="12">
    <w:abstractNumId w:val="18"/>
  </w:num>
  <w:num w:numId="13">
    <w:abstractNumId w:val="15"/>
  </w:num>
  <w:num w:numId="14">
    <w:abstractNumId w:val="32"/>
  </w:num>
  <w:num w:numId="15">
    <w:abstractNumId w:val="6"/>
  </w:num>
  <w:num w:numId="16">
    <w:abstractNumId w:val="24"/>
  </w:num>
  <w:num w:numId="17">
    <w:abstractNumId w:val="2"/>
  </w:num>
  <w:num w:numId="18">
    <w:abstractNumId w:val="16"/>
  </w:num>
  <w:num w:numId="19">
    <w:abstractNumId w:val="19"/>
  </w:num>
  <w:num w:numId="20">
    <w:abstractNumId w:val="26"/>
  </w:num>
  <w:num w:numId="21">
    <w:abstractNumId w:val="1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8"/>
  </w:num>
  <w:num w:numId="26">
    <w:abstractNumId w:val="11"/>
  </w:num>
  <w:num w:numId="27">
    <w:abstractNumId w:val="35"/>
  </w:num>
  <w:num w:numId="28">
    <w:abstractNumId w:val="0"/>
  </w:num>
  <w:num w:numId="29">
    <w:abstractNumId w:val="21"/>
  </w:num>
  <w:num w:numId="30">
    <w:abstractNumId w:val="30"/>
  </w:num>
  <w:num w:numId="31">
    <w:abstractNumId w:val="14"/>
  </w:num>
  <w:num w:numId="32">
    <w:abstractNumId w:val="22"/>
  </w:num>
  <w:num w:numId="33">
    <w:abstractNumId w:val="27"/>
  </w:num>
  <w:num w:numId="34">
    <w:abstractNumId w:val="20"/>
  </w:num>
  <w:num w:numId="35">
    <w:abstractNumId w:val="17"/>
  </w:num>
  <w:num w:numId="36">
    <w:abstractNumId w:val="7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3546"/>
    <w:rsid w:val="00024CDE"/>
    <w:rsid w:val="00042F1F"/>
    <w:rsid w:val="00050CA3"/>
    <w:rsid w:val="00057CC4"/>
    <w:rsid w:val="00060AB0"/>
    <w:rsid w:val="000628A5"/>
    <w:rsid w:val="00062BBC"/>
    <w:rsid w:val="0007146B"/>
    <w:rsid w:val="000748D4"/>
    <w:rsid w:val="00074C40"/>
    <w:rsid w:val="00074D2C"/>
    <w:rsid w:val="000A2B7F"/>
    <w:rsid w:val="000A7767"/>
    <w:rsid w:val="000B07DC"/>
    <w:rsid w:val="000C4387"/>
    <w:rsid w:val="000D4481"/>
    <w:rsid w:val="000E26C3"/>
    <w:rsid w:val="000F359C"/>
    <w:rsid w:val="000F605D"/>
    <w:rsid w:val="0013596B"/>
    <w:rsid w:val="001409D5"/>
    <w:rsid w:val="001444E1"/>
    <w:rsid w:val="0014613F"/>
    <w:rsid w:val="00153EB5"/>
    <w:rsid w:val="00171321"/>
    <w:rsid w:val="001869AC"/>
    <w:rsid w:val="00186A21"/>
    <w:rsid w:val="001A3634"/>
    <w:rsid w:val="001B2564"/>
    <w:rsid w:val="001C4F99"/>
    <w:rsid w:val="001F37E8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132B"/>
    <w:rsid w:val="003D2EAD"/>
    <w:rsid w:val="004127F5"/>
    <w:rsid w:val="0041524A"/>
    <w:rsid w:val="0042095E"/>
    <w:rsid w:val="00426957"/>
    <w:rsid w:val="00442F3F"/>
    <w:rsid w:val="00446E3B"/>
    <w:rsid w:val="004551EE"/>
    <w:rsid w:val="00461209"/>
    <w:rsid w:val="00463B74"/>
    <w:rsid w:val="00466E62"/>
    <w:rsid w:val="0048222B"/>
    <w:rsid w:val="00487B77"/>
    <w:rsid w:val="004B2ECB"/>
    <w:rsid w:val="004D1D18"/>
    <w:rsid w:val="004D5381"/>
    <w:rsid w:val="004E13F8"/>
    <w:rsid w:val="004F6BF2"/>
    <w:rsid w:val="00503E05"/>
    <w:rsid w:val="00510D7C"/>
    <w:rsid w:val="005673D0"/>
    <w:rsid w:val="00587D1E"/>
    <w:rsid w:val="005A5053"/>
    <w:rsid w:val="005C2AB8"/>
    <w:rsid w:val="005C45D8"/>
    <w:rsid w:val="005D1F37"/>
    <w:rsid w:val="005E5A5A"/>
    <w:rsid w:val="005E6815"/>
    <w:rsid w:val="006020D2"/>
    <w:rsid w:val="006618A3"/>
    <w:rsid w:val="00663200"/>
    <w:rsid w:val="00673EA3"/>
    <w:rsid w:val="0068433E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450D2"/>
    <w:rsid w:val="007645E7"/>
    <w:rsid w:val="0076486C"/>
    <w:rsid w:val="00765836"/>
    <w:rsid w:val="00771F0D"/>
    <w:rsid w:val="00783103"/>
    <w:rsid w:val="007836BD"/>
    <w:rsid w:val="007B1F62"/>
    <w:rsid w:val="007B2BEA"/>
    <w:rsid w:val="007B503A"/>
    <w:rsid w:val="007B6CE0"/>
    <w:rsid w:val="007D06F1"/>
    <w:rsid w:val="007D2FCF"/>
    <w:rsid w:val="007E56C6"/>
    <w:rsid w:val="007E7AFB"/>
    <w:rsid w:val="00805DCE"/>
    <w:rsid w:val="00807C52"/>
    <w:rsid w:val="0081361D"/>
    <w:rsid w:val="00814E6C"/>
    <w:rsid w:val="00834163"/>
    <w:rsid w:val="00840DA8"/>
    <w:rsid w:val="00852B82"/>
    <w:rsid w:val="008542F1"/>
    <w:rsid w:val="00860C86"/>
    <w:rsid w:val="0086709B"/>
    <w:rsid w:val="008710D2"/>
    <w:rsid w:val="00876ABC"/>
    <w:rsid w:val="00887FF9"/>
    <w:rsid w:val="008915F8"/>
    <w:rsid w:val="00892674"/>
    <w:rsid w:val="008A06A1"/>
    <w:rsid w:val="008B5B24"/>
    <w:rsid w:val="008C0096"/>
    <w:rsid w:val="008E6097"/>
    <w:rsid w:val="008F410F"/>
    <w:rsid w:val="00900D7F"/>
    <w:rsid w:val="00916A16"/>
    <w:rsid w:val="00917867"/>
    <w:rsid w:val="00922A35"/>
    <w:rsid w:val="00936E11"/>
    <w:rsid w:val="0093758B"/>
    <w:rsid w:val="00944082"/>
    <w:rsid w:val="00951284"/>
    <w:rsid w:val="009529DA"/>
    <w:rsid w:val="00952C91"/>
    <w:rsid w:val="009633E5"/>
    <w:rsid w:val="009661C3"/>
    <w:rsid w:val="00981269"/>
    <w:rsid w:val="0098333E"/>
    <w:rsid w:val="00987D79"/>
    <w:rsid w:val="009960A3"/>
    <w:rsid w:val="009D1D48"/>
    <w:rsid w:val="009D347D"/>
    <w:rsid w:val="009F7ED5"/>
    <w:rsid w:val="00A1013E"/>
    <w:rsid w:val="00A205B7"/>
    <w:rsid w:val="00A24E06"/>
    <w:rsid w:val="00A26E41"/>
    <w:rsid w:val="00A32456"/>
    <w:rsid w:val="00A329B6"/>
    <w:rsid w:val="00A374C1"/>
    <w:rsid w:val="00A41D66"/>
    <w:rsid w:val="00A4300C"/>
    <w:rsid w:val="00A572B2"/>
    <w:rsid w:val="00A81EA5"/>
    <w:rsid w:val="00A81F9D"/>
    <w:rsid w:val="00A83061"/>
    <w:rsid w:val="00A83068"/>
    <w:rsid w:val="00AA3688"/>
    <w:rsid w:val="00AB1F2F"/>
    <w:rsid w:val="00AB3AAE"/>
    <w:rsid w:val="00AF02DC"/>
    <w:rsid w:val="00B0005B"/>
    <w:rsid w:val="00B051C3"/>
    <w:rsid w:val="00B30DB9"/>
    <w:rsid w:val="00B353BD"/>
    <w:rsid w:val="00B36731"/>
    <w:rsid w:val="00B45F98"/>
    <w:rsid w:val="00B51BCF"/>
    <w:rsid w:val="00B5595E"/>
    <w:rsid w:val="00B8111B"/>
    <w:rsid w:val="00B86D85"/>
    <w:rsid w:val="00BB1488"/>
    <w:rsid w:val="00BD27CA"/>
    <w:rsid w:val="00BD5222"/>
    <w:rsid w:val="00BF24EF"/>
    <w:rsid w:val="00BF5E6E"/>
    <w:rsid w:val="00C12476"/>
    <w:rsid w:val="00C12AB6"/>
    <w:rsid w:val="00C1734C"/>
    <w:rsid w:val="00C25B2B"/>
    <w:rsid w:val="00C420A5"/>
    <w:rsid w:val="00C424B7"/>
    <w:rsid w:val="00C5329F"/>
    <w:rsid w:val="00C642EC"/>
    <w:rsid w:val="00C76A6B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E6B2A"/>
    <w:rsid w:val="00CF752F"/>
    <w:rsid w:val="00D16354"/>
    <w:rsid w:val="00D16FD6"/>
    <w:rsid w:val="00D441B7"/>
    <w:rsid w:val="00D474ED"/>
    <w:rsid w:val="00D6125B"/>
    <w:rsid w:val="00D8032E"/>
    <w:rsid w:val="00D83CDC"/>
    <w:rsid w:val="00D97FBE"/>
    <w:rsid w:val="00DA677D"/>
    <w:rsid w:val="00DB597C"/>
    <w:rsid w:val="00DE0C70"/>
    <w:rsid w:val="00DE0EDF"/>
    <w:rsid w:val="00E06916"/>
    <w:rsid w:val="00E112E2"/>
    <w:rsid w:val="00E1504E"/>
    <w:rsid w:val="00E222AB"/>
    <w:rsid w:val="00E23A7B"/>
    <w:rsid w:val="00E24E3D"/>
    <w:rsid w:val="00E2789B"/>
    <w:rsid w:val="00E322FA"/>
    <w:rsid w:val="00E42E4D"/>
    <w:rsid w:val="00E45326"/>
    <w:rsid w:val="00E4620C"/>
    <w:rsid w:val="00E57C77"/>
    <w:rsid w:val="00E6258F"/>
    <w:rsid w:val="00E66689"/>
    <w:rsid w:val="00E84327"/>
    <w:rsid w:val="00EA6A2F"/>
    <w:rsid w:val="00EA6A56"/>
    <w:rsid w:val="00ED0D2D"/>
    <w:rsid w:val="00ED17CE"/>
    <w:rsid w:val="00ED73F9"/>
    <w:rsid w:val="00EE012B"/>
    <w:rsid w:val="00EE6033"/>
    <w:rsid w:val="00EE6E6B"/>
    <w:rsid w:val="00EF1598"/>
    <w:rsid w:val="00F00857"/>
    <w:rsid w:val="00F166CA"/>
    <w:rsid w:val="00F222D9"/>
    <w:rsid w:val="00F22FDF"/>
    <w:rsid w:val="00F24925"/>
    <w:rsid w:val="00F31787"/>
    <w:rsid w:val="00F32C56"/>
    <w:rsid w:val="00F3497A"/>
    <w:rsid w:val="00F525D1"/>
    <w:rsid w:val="00F5489A"/>
    <w:rsid w:val="00F61F6A"/>
    <w:rsid w:val="00F64DE1"/>
    <w:rsid w:val="00F660A8"/>
    <w:rsid w:val="00F67CFB"/>
    <w:rsid w:val="00F74C29"/>
    <w:rsid w:val="00F77C11"/>
    <w:rsid w:val="00F857DA"/>
    <w:rsid w:val="00FC2A4E"/>
    <w:rsid w:val="00FC2FF0"/>
    <w:rsid w:val="00FC358D"/>
    <w:rsid w:val="00FC696E"/>
    <w:rsid w:val="00FD47E2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customStyle="1" w:styleId="21">
    <w:name w:val="Сетка таблицы2"/>
    <w:basedOn w:val="a1"/>
    <w:next w:val="a3"/>
    <w:uiPriority w:val="59"/>
    <w:rsid w:val="0015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171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customStyle="1" w:styleId="21">
    <w:name w:val="Сетка таблицы2"/>
    <w:basedOn w:val="a1"/>
    <w:next w:val="a3"/>
    <w:uiPriority w:val="59"/>
    <w:rsid w:val="0015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171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493428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92646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26542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URL:http://biblioclub.ru/index.php?page=book&amp;id=483444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362760" TargetMode="Externa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URL:http://biblioclub.ru/index.php?page=book&amp;id=4971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F44E0-481B-4CF3-A736-09F296249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1681</Words>
  <Characters>9582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Студент</cp:lastModifiedBy>
  <cp:revision>20</cp:revision>
  <cp:lastPrinted>2018-02-27T13:02:00Z</cp:lastPrinted>
  <dcterms:created xsi:type="dcterms:W3CDTF">2019-03-13T09:53:00Z</dcterms:created>
  <dcterms:modified xsi:type="dcterms:W3CDTF">2019-10-20T12:50:00Z</dcterms:modified>
</cp:coreProperties>
</file>